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E1" w:rsidRPr="003918E1" w:rsidRDefault="003918E1" w:rsidP="003918E1">
      <w:pPr>
        <w:bidi/>
        <w:jc w:val="center"/>
      </w:pPr>
      <w:r w:rsidRPr="003918E1">
        <w:rPr>
          <w:b/>
          <w:bCs/>
          <w:rtl/>
        </w:rPr>
        <w:t xml:space="preserve">آيين </w:t>
      </w:r>
      <w:r w:rsidRPr="003918E1">
        <w:rPr>
          <w:b/>
          <w:bCs/>
          <w:rtl/>
        </w:rPr>
        <w:softHyphen/>
        <w:t>نامه ارزیابی فرصت مطالعاتی اعضاء هيأت علمي</w:t>
      </w:r>
    </w:p>
    <w:p w:rsidR="00CC70C8" w:rsidRDefault="003918E1" w:rsidP="003918E1">
      <w:pPr>
        <w:bidi/>
      </w:pPr>
      <w:r w:rsidRPr="003918E1">
        <w:br/>
      </w:r>
      <w:r w:rsidRPr="003918E1">
        <w:rPr>
          <w:rtl/>
        </w:rPr>
        <w:t xml:space="preserve">اين دستورالعمل به استناد ماده </w:t>
      </w:r>
      <w:r w:rsidRPr="003918E1">
        <w:rPr>
          <w:rtl/>
          <w:lang w:bidi="fa-IR"/>
        </w:rPr>
        <w:t>۱۲</w:t>
      </w:r>
      <w:r w:rsidRPr="003918E1">
        <w:rPr>
          <w:rtl/>
        </w:rPr>
        <w:t xml:space="preserve"> آيين</w:t>
      </w:r>
      <w:r w:rsidRPr="003918E1">
        <w:rPr>
          <w:rtl/>
        </w:rPr>
        <w:softHyphen/>
        <w:t xml:space="preserve">‌نامه اصلاحي "فرصت مطالعاتي اعضاي هيأت علمي دانشگاهها و مؤسسات آموزشي عالي" و به منظور اشاعه و بهره </w:t>
      </w:r>
      <w:r w:rsidRPr="003918E1">
        <w:softHyphen/>
      </w:r>
      <w:r w:rsidRPr="003918E1">
        <w:rPr>
          <w:rtl/>
        </w:rPr>
        <w:t>برداري از نتايج فرصت</w:t>
      </w:r>
      <w:r w:rsidRPr="003918E1">
        <w:rPr>
          <w:rtl/>
        </w:rPr>
        <w:softHyphen/>
        <w:t xml:space="preserve">هاي مطالعاتي تهيه و در تاريخ </w:t>
      </w:r>
      <w:r w:rsidRPr="003918E1">
        <w:rPr>
          <w:rtl/>
          <w:lang w:bidi="fa-IR"/>
        </w:rPr>
        <w:t>۲۳ / ۰۶ / ۱۳۸۷</w:t>
      </w:r>
      <w:r w:rsidRPr="003918E1">
        <w:rPr>
          <w:rFonts w:ascii="Cambria" w:hAnsi="Cambria" w:cs="Cambria" w:hint="cs"/>
          <w:rtl/>
          <w:lang w:bidi="fa-IR"/>
        </w:rPr>
        <w:t> </w:t>
      </w:r>
      <w:r w:rsidRPr="003918E1">
        <w:rPr>
          <w:rtl/>
          <w:lang w:bidi="fa-IR"/>
        </w:rPr>
        <w:t xml:space="preserve"> </w:t>
      </w:r>
      <w:r w:rsidRPr="003918E1">
        <w:rPr>
          <w:rtl/>
        </w:rPr>
        <w:t>در جلسه هیئت ممیزه مورد تصویب قرار گرفت</w:t>
      </w:r>
      <w:r w:rsidRPr="003918E1">
        <w:t>.</w:t>
      </w:r>
      <w:r w:rsidRPr="003918E1">
        <w:br/>
      </w:r>
      <w:r w:rsidRPr="003918E1">
        <w:br/>
      </w:r>
      <w:r w:rsidRPr="003918E1">
        <w:rPr>
          <w:rtl/>
          <w:lang w:bidi="fa-IR"/>
        </w:rPr>
        <w:t>۱</w:t>
      </w:r>
      <w:r w:rsidRPr="003918E1">
        <w:rPr>
          <w:b/>
          <w:bCs/>
        </w:rPr>
        <w:t xml:space="preserve">.  </w:t>
      </w:r>
      <w:r w:rsidRPr="003918E1">
        <w:rPr>
          <w:b/>
          <w:bCs/>
          <w:rtl/>
        </w:rPr>
        <w:t>ضوابط قابل قبول بودن ماموریت فرصت مطالعاتی</w:t>
      </w:r>
      <w:r w:rsidRPr="003918E1">
        <w:br/>
        <w:t xml:space="preserve">   </w:t>
      </w:r>
      <w:r w:rsidRPr="003918E1">
        <w:rPr>
          <w:rtl/>
        </w:rPr>
        <w:t xml:space="preserve">الف) ایراد یک سخنرانی در دانشگاه تا حداکثر </w:t>
      </w:r>
      <w:r w:rsidRPr="003918E1">
        <w:rPr>
          <w:rtl/>
          <w:lang w:bidi="fa-IR"/>
        </w:rPr>
        <w:t>۳</w:t>
      </w:r>
      <w:r w:rsidRPr="003918E1">
        <w:rPr>
          <w:rtl/>
        </w:rPr>
        <w:t xml:space="preserve"> ماه پس از مراجعت؛</w:t>
      </w:r>
      <w:r w:rsidRPr="003918E1">
        <w:br/>
        <w:t xml:space="preserve">   </w:t>
      </w:r>
      <w:r w:rsidRPr="003918E1">
        <w:rPr>
          <w:rtl/>
        </w:rPr>
        <w:t>ب) ارائه گزارش نهايي مبسوط از فعاليت</w:t>
      </w:r>
      <w:r w:rsidRPr="003918E1">
        <w:rPr>
          <w:rtl/>
        </w:rPr>
        <w:softHyphen/>
        <w:t xml:space="preserve">هاي تحقيقاتي عضو هيأت علمي در طول دوره فرصت مطالعاتي تا حداكثر </w:t>
      </w:r>
      <w:r w:rsidRPr="003918E1">
        <w:rPr>
          <w:rtl/>
          <w:lang w:bidi="fa-IR"/>
        </w:rPr>
        <w:t>۳</w:t>
      </w:r>
      <w:r w:rsidRPr="003918E1">
        <w:rPr>
          <w:rtl/>
        </w:rPr>
        <w:t xml:space="preserve"> ماه پس از پايان مأموريت؛</w:t>
      </w:r>
      <w:r w:rsidRPr="003918E1">
        <w:br/>
        <w:t xml:space="preserve">   </w:t>
      </w:r>
      <w:r w:rsidRPr="003918E1">
        <w:rPr>
          <w:rtl/>
        </w:rPr>
        <w:t>ج) ارائه گزارشي از برنامه</w:t>
      </w:r>
      <w:r w:rsidRPr="003918E1">
        <w:rPr>
          <w:rtl/>
        </w:rPr>
        <w:softHyphen/>
      </w:r>
      <w:r w:rsidRPr="003918E1">
        <w:t xml:space="preserve"> </w:t>
      </w:r>
      <w:r w:rsidRPr="003918E1">
        <w:rPr>
          <w:rtl/>
        </w:rPr>
        <w:t xml:space="preserve">ها و سيستم آموزشي دانشگاه ميزبان با تأكيد بر دوره </w:t>
      </w:r>
      <w:r w:rsidRPr="003918E1">
        <w:rPr>
          <w:rtl/>
        </w:rPr>
        <w:softHyphen/>
        <w:t>ها و سرفصل</w:t>
      </w:r>
      <w:r w:rsidRPr="003918E1">
        <w:rPr>
          <w:rtl/>
        </w:rPr>
        <w:softHyphen/>
        <w:t>هاي جديد آموزشي، توسعه تحصيلات تكميلي، نحوه برگزاري دفاعيه</w:t>
      </w:r>
      <w:r w:rsidRPr="003918E1">
        <w:rPr>
          <w:rtl/>
        </w:rPr>
        <w:softHyphen/>
      </w:r>
      <w:r w:rsidRPr="003918E1">
        <w:t xml:space="preserve"> </w:t>
      </w:r>
      <w:r w:rsidRPr="003918E1">
        <w:rPr>
          <w:rtl/>
        </w:rPr>
        <w:t xml:space="preserve">ها، امتحان جامع و ساير موارد مشابه آموزشي تا حداكثر </w:t>
      </w:r>
      <w:r w:rsidRPr="003918E1">
        <w:rPr>
          <w:rtl/>
          <w:lang w:bidi="fa-IR"/>
        </w:rPr>
        <w:t>۳</w:t>
      </w:r>
      <w:r w:rsidRPr="003918E1">
        <w:rPr>
          <w:rtl/>
        </w:rPr>
        <w:t xml:space="preserve"> ماه پس از پايان مأموريت؛</w:t>
      </w:r>
      <w:r w:rsidRPr="003918E1">
        <w:br/>
        <w:t xml:space="preserve">   </w:t>
      </w:r>
      <w:r w:rsidRPr="003918E1">
        <w:rPr>
          <w:rtl/>
        </w:rPr>
        <w:t xml:space="preserve">د) ارسال فرم ارزیابی ماموریت پس از تائید دانشکده تا حداکثر </w:t>
      </w:r>
      <w:r w:rsidRPr="003918E1">
        <w:rPr>
          <w:rtl/>
          <w:lang w:bidi="fa-IR"/>
        </w:rPr>
        <w:t>۳</w:t>
      </w:r>
      <w:r w:rsidRPr="003918E1">
        <w:rPr>
          <w:rtl/>
        </w:rPr>
        <w:t xml:space="preserve"> ماه پس از دوره فرصت مطالعاتی به معاونت پژوهش و فناوري دانشگاه</w:t>
      </w:r>
      <w:r w:rsidRPr="003918E1">
        <w:br/>
        <w:t xml:space="preserve">   </w:t>
      </w:r>
      <w:r w:rsidRPr="003918E1">
        <w:rPr>
          <w:rtl/>
        </w:rPr>
        <w:t>و) چاپ يا ارائه نامه پذيرش قطعي حداقل یک مقاله در ارتباط با موضوع تحقيق فرصت مطالعاتي در مجلات معتبر</w:t>
      </w:r>
      <w:r w:rsidRPr="003918E1">
        <w:t xml:space="preserve"> ISI </w:t>
      </w:r>
      <w:r w:rsidRPr="003918E1">
        <w:rPr>
          <w:rtl/>
        </w:rPr>
        <w:t>و یا ارائه یک ثبت اختراع معتبر</w:t>
      </w:r>
      <w:r w:rsidRPr="003918E1">
        <w:t>.</w:t>
      </w:r>
      <w:r w:rsidRPr="003918E1">
        <w:br/>
      </w:r>
      <w:r w:rsidRPr="003918E1">
        <w:br/>
      </w:r>
      <w:r w:rsidRPr="003918E1">
        <w:rPr>
          <w:b/>
          <w:bCs/>
          <w:rtl/>
        </w:rPr>
        <w:t>تبصره</w:t>
      </w:r>
      <w:r w:rsidRPr="003918E1">
        <w:rPr>
          <w:b/>
          <w:bCs/>
        </w:rPr>
        <w:t>:</w:t>
      </w:r>
      <w:r w:rsidRPr="003918E1">
        <w:t xml:space="preserve"> </w:t>
      </w:r>
      <w:r w:rsidRPr="003918E1">
        <w:rPr>
          <w:rtl/>
        </w:rPr>
        <w:t xml:space="preserve">ذکر نام دانشگاه صنعتی اصفهان </w:t>
      </w:r>
      <w:r>
        <w:rPr>
          <w:rFonts w:hint="cs"/>
          <w:rtl/>
        </w:rPr>
        <w:t>در بخش (</w:t>
      </w:r>
      <w:r w:rsidRPr="003918E1">
        <w:t>Affiliation</w:t>
      </w:r>
      <w:r>
        <w:rPr>
          <w:rFonts w:hint="cs"/>
          <w:rtl/>
        </w:rPr>
        <w:t xml:space="preserve">) </w:t>
      </w:r>
      <w:r w:rsidRPr="003918E1">
        <w:rPr>
          <w:rtl/>
        </w:rPr>
        <w:t>در مقالات چاپ شده مطابق آيين</w:t>
      </w:r>
      <w:r w:rsidRPr="003918E1">
        <w:rPr>
          <w:rtl/>
        </w:rPr>
        <w:softHyphen/>
      </w:r>
      <w:r w:rsidRPr="003918E1">
        <w:t xml:space="preserve"> </w:t>
      </w:r>
      <w:r w:rsidRPr="003918E1">
        <w:rPr>
          <w:rtl/>
        </w:rPr>
        <w:t>نامه مربوطه الزامی است</w:t>
      </w:r>
      <w:r w:rsidRPr="003918E1">
        <w:t>.</w:t>
      </w:r>
      <w:r w:rsidRPr="003918E1">
        <w:br/>
      </w:r>
      <w:bookmarkStart w:id="0" w:name="_GoBack"/>
      <w:bookmarkEnd w:id="0"/>
      <w:r w:rsidRPr="003918E1">
        <w:br/>
      </w:r>
      <w:r w:rsidRPr="003918E1">
        <w:rPr>
          <w:rtl/>
          <w:lang w:bidi="fa-IR"/>
        </w:rPr>
        <w:t>۲</w:t>
      </w:r>
      <w:r w:rsidRPr="003918E1">
        <w:rPr>
          <w:b/>
          <w:bCs/>
        </w:rPr>
        <w:t xml:space="preserve">.  </w:t>
      </w:r>
      <w:r w:rsidRPr="003918E1">
        <w:rPr>
          <w:b/>
          <w:bCs/>
          <w:rtl/>
        </w:rPr>
        <w:t>ارزيابي فرصت مطالعاتي اعضاء هيأت علمي در كميته پژوهانه و بررسي طرح</w:t>
      </w:r>
      <w:r w:rsidRPr="003918E1">
        <w:rPr>
          <w:b/>
          <w:bCs/>
          <w:rtl/>
        </w:rPr>
        <w:softHyphen/>
        <w:t>هاي تحقيقاتي انجام مي</w:t>
      </w:r>
      <w:r w:rsidRPr="003918E1">
        <w:rPr>
          <w:b/>
          <w:bCs/>
          <w:rtl/>
        </w:rPr>
        <w:softHyphen/>
        <w:t>شود</w:t>
      </w:r>
      <w:r w:rsidRPr="003918E1">
        <w:rPr>
          <w:b/>
          <w:bCs/>
        </w:rPr>
        <w:t>.</w:t>
      </w:r>
      <w:r w:rsidRPr="003918E1">
        <w:rPr>
          <w:b/>
          <w:bCs/>
        </w:rPr>
        <w:br/>
      </w:r>
      <w:r w:rsidRPr="003918E1">
        <w:rPr>
          <w:b/>
          <w:bCs/>
          <w:rtl/>
          <w:lang w:bidi="fa-IR"/>
        </w:rPr>
        <w:t>۳</w:t>
      </w:r>
      <w:r w:rsidRPr="003918E1">
        <w:rPr>
          <w:b/>
          <w:bCs/>
        </w:rPr>
        <w:t xml:space="preserve">.  </w:t>
      </w:r>
      <w:r w:rsidRPr="003918E1">
        <w:rPr>
          <w:b/>
          <w:bCs/>
          <w:rtl/>
        </w:rPr>
        <w:t>تسويه حساب مالي پس از انجام مراحل "الف" تا "د" و توسط دفتر همكاريهاي علمي بين</w:t>
      </w:r>
      <w:r w:rsidRPr="003918E1">
        <w:rPr>
          <w:b/>
          <w:bCs/>
          <w:rtl/>
        </w:rPr>
        <w:softHyphen/>
      </w:r>
      <w:r w:rsidRPr="003918E1">
        <w:rPr>
          <w:b/>
          <w:bCs/>
        </w:rPr>
        <w:t xml:space="preserve"> </w:t>
      </w:r>
      <w:r w:rsidRPr="003918E1">
        <w:rPr>
          <w:b/>
          <w:bCs/>
          <w:rtl/>
        </w:rPr>
        <w:t>المللي صورت می‌گرد</w:t>
      </w:r>
      <w:r w:rsidRPr="003918E1">
        <w:rPr>
          <w:b/>
          <w:bCs/>
        </w:rPr>
        <w:t>.</w:t>
      </w:r>
      <w:r w:rsidRPr="003918E1">
        <w:rPr>
          <w:b/>
          <w:bCs/>
        </w:rPr>
        <w:br/>
      </w:r>
      <w:r w:rsidRPr="003918E1">
        <w:br/>
      </w:r>
      <w:r w:rsidRPr="003918E1">
        <w:rPr>
          <w:b/>
          <w:bCs/>
          <w:rtl/>
        </w:rPr>
        <w:t>توضيح</w:t>
      </w:r>
      <w:r w:rsidRPr="003918E1">
        <w:rPr>
          <w:b/>
          <w:bCs/>
        </w:rPr>
        <w:t>:</w:t>
      </w:r>
      <w:r w:rsidRPr="003918E1">
        <w:br/>
      </w:r>
      <w:r w:rsidRPr="003918E1">
        <w:br/>
      </w:r>
      <w:r w:rsidRPr="003918E1">
        <w:rPr>
          <w:rtl/>
        </w:rPr>
        <w:t xml:space="preserve">قابل قبول نبودن نتايج فرصت مطالعاتي يا عدم احراز شرايط مندرج در اين دستورالعمل موجب محروميت از فرصت مطالعاتي و سفرهاي علمي بعدي (پس از گذشت </w:t>
      </w:r>
      <w:r w:rsidRPr="003918E1">
        <w:rPr>
          <w:rtl/>
          <w:lang w:bidi="fa-IR"/>
        </w:rPr>
        <w:t>۱۲</w:t>
      </w:r>
      <w:r w:rsidRPr="003918E1">
        <w:t xml:space="preserve"> </w:t>
      </w:r>
      <w:r w:rsidRPr="003918E1">
        <w:rPr>
          <w:rtl/>
        </w:rPr>
        <w:t>ماه از تاریخ بازگشت از فرصت مطالعاتی) خواهد شد</w:t>
      </w:r>
      <w:r w:rsidRPr="003918E1">
        <w:t>.</w:t>
      </w:r>
    </w:p>
    <w:sectPr w:rsidR="00CC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E1"/>
    <w:rsid w:val="001A2033"/>
    <w:rsid w:val="003918E1"/>
    <w:rsid w:val="00644BFB"/>
    <w:rsid w:val="007A00B9"/>
    <w:rsid w:val="00C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87D2-81AB-47D6-B1F5-A6307E3E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FB"/>
    <w:rPr>
      <w:rFonts w:ascii="Times New Roman" w:hAnsi="Times New Roman" w:cs="B Nazani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Company>ISCO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Tajvari</dc:creator>
  <cp:keywords/>
  <dc:description/>
  <cp:lastModifiedBy>Tajvari</cp:lastModifiedBy>
  <cp:revision>1</cp:revision>
  <dcterms:created xsi:type="dcterms:W3CDTF">2016-04-19T07:11:00Z</dcterms:created>
  <dcterms:modified xsi:type="dcterms:W3CDTF">2016-04-19T07:14:00Z</dcterms:modified>
</cp:coreProperties>
</file>